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Филиал РГУПС в</w:t>
      </w:r>
      <w:r w:rsidR="0094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161">
        <w:rPr>
          <w:rFonts w:ascii="Times New Roman" w:hAnsi="Times New Roman" w:cs="Times New Roman"/>
          <w:b/>
          <w:sz w:val="26"/>
          <w:szCs w:val="26"/>
        </w:rPr>
        <w:t xml:space="preserve">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F22D5" w:rsidRPr="009426F0" w:rsidRDefault="00EF22D5" w:rsidP="00EF22D5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="009426F0" w:rsidRPr="009426F0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581161" w:rsidRDefault="00EF22D5" w:rsidP="00EF22D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 w:rsidRPr="009426F0">
        <w:rPr>
          <w:rFonts w:ascii="Times New Roman" w:hAnsi="Times New Roman" w:cs="Times New Roman"/>
          <w:b/>
        </w:rPr>
        <w:t xml:space="preserve"> </w:t>
      </w:r>
      <w:r w:rsidR="009426F0" w:rsidRPr="009426F0">
        <w:rPr>
          <w:rFonts w:ascii="Times New Roman" w:hAnsi="Times New Roman" w:cs="Times New Roman"/>
          <w:b/>
        </w:rPr>
        <w:t>Электроснабжение железных дорог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F84F94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F9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84F94" w:rsidRPr="00F84F94">
        <w:rPr>
          <w:rFonts w:ascii="Times New Roman" w:hAnsi="Times New Roman" w:cs="Times New Roman"/>
          <w:b/>
          <w:sz w:val="24"/>
          <w:szCs w:val="24"/>
        </w:rPr>
        <w:t xml:space="preserve">производственную практику, </w:t>
      </w:r>
      <w:r w:rsidR="00EF22D5" w:rsidRPr="00EF22D5">
        <w:rPr>
          <w:rFonts w:ascii="Times New Roman" w:hAnsi="Times New Roman" w:cs="Times New Roman"/>
          <w:b/>
        </w:rPr>
        <w:t>эксплуатационн</w:t>
      </w:r>
      <w:r w:rsidR="009426F0">
        <w:rPr>
          <w:rFonts w:ascii="Times New Roman" w:hAnsi="Times New Roman" w:cs="Times New Roman"/>
          <w:b/>
        </w:rPr>
        <w:t>ую</w:t>
      </w:r>
      <w:r w:rsidR="00EF22D5" w:rsidRPr="00EF22D5">
        <w:rPr>
          <w:rFonts w:ascii="Times New Roman" w:hAnsi="Times New Roman" w:cs="Times New Roman"/>
          <w:b/>
        </w:rPr>
        <w:t xml:space="preserve"> практику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94" w:rsidRDefault="00410D45" w:rsidP="00F84F94">
      <w:pPr>
        <w:pStyle w:val="abzac"/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F84F94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10D45" w:rsidRPr="00581161" w:rsidRDefault="00410D45" w:rsidP="00F84F94">
      <w:pPr>
        <w:pStyle w:val="abzac"/>
        <w:rPr>
          <w:rFonts w:eastAsia="Times New Roman"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581161" w:rsidRDefault="00341743" w:rsidP="00581161">
      <w:pPr>
        <w:pStyle w:val="a3"/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9426F0" w:rsidRDefault="009426F0" w:rsidP="009426F0">
      <w:pPr>
        <w:pStyle w:val="a3"/>
        <w:spacing w:before="0" w:beforeAutospacing="0" w:after="0" w:afterAutospacing="0"/>
      </w:pPr>
      <w:r>
        <w:t>1. Подготовительный. (Компетенции ПК-1, ПК-2)</w:t>
      </w:r>
    </w:p>
    <w:p w:rsidR="009426F0" w:rsidRDefault="009426F0" w:rsidP="009426F0">
      <w:pPr>
        <w:pStyle w:val="a3"/>
        <w:spacing w:before="0" w:beforeAutospacing="0" w:after="0" w:afterAutospacing="0"/>
      </w:pPr>
      <w:r>
        <w:t>2. Теоретический. (Компетенции ПК-1, ПК-2)</w:t>
      </w:r>
    </w:p>
    <w:p w:rsidR="009426F0" w:rsidRDefault="009426F0" w:rsidP="009426F0">
      <w:pPr>
        <w:pStyle w:val="a3"/>
        <w:spacing w:before="0" w:beforeAutospacing="0" w:after="0" w:afterAutospacing="0"/>
      </w:pPr>
      <w:r>
        <w:t>3. Практический. (Компетенции ПК-1, ПК-2)</w:t>
      </w:r>
    </w:p>
    <w:p w:rsidR="009426F0" w:rsidRDefault="009426F0" w:rsidP="009426F0">
      <w:pPr>
        <w:pStyle w:val="a3"/>
        <w:spacing w:before="0" w:beforeAutospacing="0" w:after="0" w:afterAutospacing="0"/>
      </w:pPr>
      <w:r>
        <w:t>4. Заключительный. (Компетенции ПК-1, ПК-2)</w:t>
      </w:r>
    </w:p>
    <w:p w:rsidR="00254C28" w:rsidRDefault="00254C28" w:rsidP="00254C28">
      <w:pPr>
        <w:pStyle w:val="a3"/>
        <w:ind w:left="720"/>
        <w:jc w:val="both"/>
      </w:pPr>
      <w:r>
        <w:t>4.1. Выполнение индивидуального задания.</w:t>
      </w:r>
    </w:p>
    <w:p w:rsidR="00254C28" w:rsidRDefault="00254C28" w:rsidP="00254C28">
      <w:pPr>
        <w:pStyle w:val="a3"/>
        <w:ind w:left="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bookmarkStart w:id="0" w:name="_GoBack"/>
      <w:bookmarkEnd w:id="0"/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b/>
          <w:bCs/>
          <w:sz w:val="24"/>
          <w:szCs w:val="24"/>
        </w:rPr>
        <w:t>ПК-1 - Способен организовывать и выполнять работы (технологические процессы)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элементов и устройств, 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 </w:t>
      </w:r>
      <w:r w:rsidRPr="009426F0">
        <w:rPr>
          <w:rFonts w:ascii="Times New Roman" w:eastAsia="Times New Roman" w:hAnsi="Times New Roman" w:cs="Times New Roman"/>
          <w:b/>
          <w:bCs/>
          <w:sz w:val="24"/>
          <w:szCs w:val="24"/>
        </w:rPr>
        <w:t>же</w:t>
      </w:r>
      <w:proofErr w:type="gramEnd"/>
      <w:r w:rsidRPr="00942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 технического обслуживания и ремонта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ПК-1.1 - Знает 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426F0">
        <w:rPr>
          <w:rStyle w:val="ab"/>
        </w:rPr>
        <w:t xml:space="preserve">Знает: </w:t>
      </w:r>
      <w:r w:rsidRPr="009426F0">
        <w:t>устройство, принцип действия, технические характеристики и конструктивные особенности основных элементов, узлов и устройств системы электроснабжения железных дорог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</w:pPr>
      <w:r w:rsidRPr="009426F0">
        <w:rPr>
          <w:rStyle w:val="ab"/>
        </w:rPr>
        <w:t xml:space="preserve">Умеет: </w:t>
      </w:r>
      <w:r w:rsidRPr="009426F0">
        <w:t>организовать эксплуатацию, техническое обслуживание и ремонт элементов системы электроснабжения</w:t>
      </w:r>
    </w:p>
    <w:p w:rsidR="00EF22D5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F0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426F0">
        <w:rPr>
          <w:rFonts w:ascii="Times New Roman" w:hAnsi="Times New Roman" w:cs="Times New Roman"/>
          <w:sz w:val="24"/>
          <w:szCs w:val="24"/>
        </w:rPr>
        <w:t>эксплуатации, технического обслуживания и ремонта оборудования тяговых подстанций, контактной сети и линейных устройств системы тягового электроснабжения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ПК-1.2 - Использует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426F0">
        <w:rPr>
          <w:rStyle w:val="ab"/>
        </w:rPr>
        <w:t xml:space="preserve">Знает: </w:t>
      </w:r>
      <w:r w:rsidRPr="009426F0">
        <w:t>фундаментальные инженерные теории для организации и выполнения работ по монтажу, эксплуатации, техническому обслуживанию, ремонту и модернизации оборудования системы электроснабжения железных дорог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</w:pPr>
      <w:r w:rsidRPr="009426F0">
        <w:rPr>
          <w:rStyle w:val="ab"/>
        </w:rPr>
        <w:t xml:space="preserve">Умеет: </w:t>
      </w:r>
      <w:r w:rsidRPr="009426F0">
        <w:t>выполнять основные работы по монтажу, эксплуатации и техническому обслуживанию оборудования системы тягового электроснабжения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0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426F0">
        <w:rPr>
          <w:rFonts w:ascii="Times New Roman" w:hAnsi="Times New Roman" w:cs="Times New Roman"/>
          <w:sz w:val="24"/>
          <w:szCs w:val="24"/>
        </w:rPr>
        <w:t>выполнения основных работ по монтажу, эксплуатации, техническому обслуживанию и модернизации устройств контактной сети и линий электропередачи, тяговых и трансформаторных подстанций, линейных устройств тягового электроснабжения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ПК-1.3 - Знает организация процесса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 с учетом требований безопасности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426F0">
        <w:rPr>
          <w:rStyle w:val="ab"/>
        </w:rPr>
        <w:t xml:space="preserve">Знает: </w:t>
      </w:r>
      <w:r w:rsidRPr="009426F0">
        <w:t>особенности организации процесса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 с учетом требований безопасности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</w:pPr>
      <w:r w:rsidRPr="009426F0">
        <w:rPr>
          <w:rStyle w:val="ab"/>
        </w:rPr>
        <w:t xml:space="preserve">Умеет: </w:t>
      </w:r>
      <w:r w:rsidRPr="009426F0">
        <w:t>выполнять работы по монтажу, эксплуатации, техническому обслуживанию, ремонту и модернизации устройств контактной сети и линий электропередачи, тяговых и трансформаторных подстанций, линейных устройств тягового электроснабжения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0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426F0">
        <w:rPr>
          <w:rFonts w:ascii="Times New Roman" w:hAnsi="Times New Roman" w:cs="Times New Roman"/>
          <w:sz w:val="24"/>
          <w:szCs w:val="24"/>
        </w:rPr>
        <w:t>организации процесса технического обслуживания и ремонта устройств системы тягового электроснабжения с учетом требований безопасности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ПК-1.4 - Осуществляет выбор оборудования при требуемых условиях эксплуатации и выбор рациональных технологических режимов работы устройств электроснабжения и объектов системы обеспечения движения поездов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426F0">
        <w:rPr>
          <w:rStyle w:val="ab"/>
        </w:rPr>
        <w:t xml:space="preserve">Знает: </w:t>
      </w:r>
      <w:r w:rsidRPr="009426F0">
        <w:t>технические параметры основного оборудования, применяемого на контактной сети и линиях электропередачи, тяговых и трансформаторных подстанциях, линейных устройствах тягового электроснабжения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</w:pPr>
      <w:r w:rsidRPr="009426F0">
        <w:rPr>
          <w:rStyle w:val="ab"/>
        </w:rPr>
        <w:t xml:space="preserve">Умеет: </w:t>
      </w:r>
      <w:r w:rsidRPr="009426F0">
        <w:t>осуществлять выбор оборудования при требуемых условиях эксплуатации и выбор рациональных технологических режимов работы устройств электроснабжения и объектов системы обеспечения движения поездов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0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426F0">
        <w:rPr>
          <w:rFonts w:ascii="Times New Roman" w:hAnsi="Times New Roman" w:cs="Times New Roman"/>
          <w:sz w:val="24"/>
          <w:szCs w:val="24"/>
        </w:rPr>
        <w:t>организации процесса технического обслуживания и ремонта устройств системы тягового электроснабжения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ПК-2 - Способен 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использовать технические средства для диагностики технического состояния систем</w:t>
      </w:r>
    </w:p>
    <w:p w:rsid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ПК-2.1 - Применяет принципы и методы диагностирования технического состояния объектов, для оценки необходимых объемов работ по техническому обслуживанию и модернизации системы обеспечения движения поездов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426F0">
        <w:rPr>
          <w:rStyle w:val="ab"/>
        </w:rPr>
        <w:t xml:space="preserve">Знает: </w:t>
      </w:r>
      <w:r w:rsidRPr="009426F0">
        <w:t>методы диагностирования технического состояния объектов системы тягового электроснабжения, для оценки необходимых объемов работ по их техническому обслуживанию и модернизации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</w:pPr>
      <w:r w:rsidRPr="009426F0">
        <w:rPr>
          <w:rStyle w:val="ab"/>
        </w:rPr>
        <w:t xml:space="preserve">Умеет: </w:t>
      </w:r>
      <w:r w:rsidRPr="009426F0">
        <w:t>выполнять работы, позволяющие оценить техническое состояние элементов системы тягового электроснабжения; провести анализ степени безопасности технологических процессов эксплуатации, технического обслуживания и ремонта систем обеспечения движения поездов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F0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426F0">
        <w:rPr>
          <w:rFonts w:ascii="Times New Roman" w:hAnsi="Times New Roman" w:cs="Times New Roman"/>
          <w:sz w:val="24"/>
          <w:szCs w:val="24"/>
        </w:rPr>
        <w:t>проведения диагностики технического состояния устройств системы тягового электроснабжения с учетом требований безопасности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6F0">
        <w:rPr>
          <w:rFonts w:ascii="Times New Roman" w:eastAsia="Times New Roman" w:hAnsi="Times New Roman" w:cs="Times New Roman"/>
          <w:b/>
          <w:sz w:val="24"/>
          <w:szCs w:val="24"/>
        </w:rPr>
        <w:t>ПК-2.2 - Производит оценку взаимного влияния элементов системы обеспечения движения поездов и факторов, воздействующих на работоспособность и надежность оборудования системы обеспечения движения поездов с использованием современных научно-обоснованных методик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426F0">
        <w:rPr>
          <w:rStyle w:val="ab"/>
        </w:rPr>
        <w:t xml:space="preserve">Знает: </w:t>
      </w:r>
      <w:r w:rsidRPr="009426F0">
        <w:t>стандарты и технические условия на техническое обслуживание и ремонт оборудования тяговых и трансформаторных подстанций, контактной сети и линейных устройств системы тягового электроснабжения</w:t>
      </w:r>
    </w:p>
    <w:p w:rsidR="009426F0" w:rsidRPr="009426F0" w:rsidRDefault="009426F0" w:rsidP="009426F0">
      <w:pPr>
        <w:pStyle w:val="a3"/>
        <w:spacing w:before="0" w:beforeAutospacing="0" w:after="0" w:afterAutospacing="0"/>
        <w:jc w:val="both"/>
      </w:pPr>
      <w:r w:rsidRPr="009426F0">
        <w:rPr>
          <w:rStyle w:val="ab"/>
        </w:rPr>
        <w:t xml:space="preserve">Умеет: </w:t>
      </w:r>
      <w:r w:rsidRPr="009426F0">
        <w:t>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ремонта оборудования системы тягового электроснабжения</w:t>
      </w:r>
    </w:p>
    <w:p w:rsidR="009426F0" w:rsidRPr="009426F0" w:rsidRDefault="009426F0" w:rsidP="0094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F0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426F0">
        <w:rPr>
          <w:rFonts w:ascii="Times New Roman" w:hAnsi="Times New Roman" w:cs="Times New Roman"/>
          <w:sz w:val="24"/>
          <w:szCs w:val="24"/>
        </w:rPr>
        <w:t>оценки влияния качества продукции на безопасность движения поездов, использования технических средств для диагностики технического состояния элементов системы тягового электроснабжения</w:t>
      </w:r>
    </w:p>
    <w:p w:rsidR="009426F0" w:rsidRDefault="009426F0" w:rsidP="00B31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9B" w:rsidRDefault="000C779B" w:rsidP="000C779B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C1" w:rsidRDefault="00857EC1" w:rsidP="00341743">
      <w:pPr>
        <w:spacing w:after="0" w:line="240" w:lineRule="auto"/>
      </w:pPr>
      <w:r>
        <w:separator/>
      </w:r>
    </w:p>
  </w:endnote>
  <w:endnote w:type="continuationSeparator" w:id="0">
    <w:p w:rsidR="00857EC1" w:rsidRDefault="00857EC1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C1" w:rsidRDefault="00857EC1" w:rsidP="00341743">
      <w:pPr>
        <w:spacing w:after="0" w:line="240" w:lineRule="auto"/>
      </w:pPr>
      <w:r>
        <w:separator/>
      </w:r>
    </w:p>
  </w:footnote>
  <w:footnote w:type="continuationSeparator" w:id="0">
    <w:p w:rsidR="00857EC1" w:rsidRDefault="00857EC1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66B0"/>
    <w:multiLevelType w:val="multilevel"/>
    <w:tmpl w:val="6682FB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7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7083C"/>
    <w:rsid w:val="000B32A8"/>
    <w:rsid w:val="000C779B"/>
    <w:rsid w:val="000F0470"/>
    <w:rsid w:val="0010723C"/>
    <w:rsid w:val="0011142A"/>
    <w:rsid w:val="001123A3"/>
    <w:rsid w:val="001241B2"/>
    <w:rsid w:val="00175E57"/>
    <w:rsid w:val="001866D4"/>
    <w:rsid w:val="00187112"/>
    <w:rsid w:val="002010F4"/>
    <w:rsid w:val="00251D40"/>
    <w:rsid w:val="00254C28"/>
    <w:rsid w:val="002B020C"/>
    <w:rsid w:val="00334DA7"/>
    <w:rsid w:val="00341743"/>
    <w:rsid w:val="00343C9F"/>
    <w:rsid w:val="00362538"/>
    <w:rsid w:val="00377D47"/>
    <w:rsid w:val="003807F0"/>
    <w:rsid w:val="003C2422"/>
    <w:rsid w:val="003D36E5"/>
    <w:rsid w:val="003E45E4"/>
    <w:rsid w:val="004007C8"/>
    <w:rsid w:val="00410D45"/>
    <w:rsid w:val="00475A99"/>
    <w:rsid w:val="004B2BEB"/>
    <w:rsid w:val="004C0167"/>
    <w:rsid w:val="0051745D"/>
    <w:rsid w:val="00581161"/>
    <w:rsid w:val="005A0D23"/>
    <w:rsid w:val="005D3A27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569D"/>
    <w:rsid w:val="00857EC1"/>
    <w:rsid w:val="00861D20"/>
    <w:rsid w:val="00877B58"/>
    <w:rsid w:val="00883DF5"/>
    <w:rsid w:val="00893A98"/>
    <w:rsid w:val="008A1EAC"/>
    <w:rsid w:val="008C2398"/>
    <w:rsid w:val="008D7B50"/>
    <w:rsid w:val="009426F0"/>
    <w:rsid w:val="009815F7"/>
    <w:rsid w:val="00992A1E"/>
    <w:rsid w:val="009A132A"/>
    <w:rsid w:val="009D0225"/>
    <w:rsid w:val="00A267E9"/>
    <w:rsid w:val="00A7713F"/>
    <w:rsid w:val="00A82C31"/>
    <w:rsid w:val="00A865DC"/>
    <w:rsid w:val="00AB6223"/>
    <w:rsid w:val="00AD225F"/>
    <w:rsid w:val="00AE5430"/>
    <w:rsid w:val="00B00AE5"/>
    <w:rsid w:val="00B31D72"/>
    <w:rsid w:val="00B84FEE"/>
    <w:rsid w:val="00B86D59"/>
    <w:rsid w:val="00BA0018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EF22D5"/>
    <w:rsid w:val="00F141E4"/>
    <w:rsid w:val="00F6405C"/>
    <w:rsid w:val="00F84F94"/>
    <w:rsid w:val="00F9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14</cp:revision>
  <dcterms:created xsi:type="dcterms:W3CDTF">2023-12-05T14:03:00Z</dcterms:created>
  <dcterms:modified xsi:type="dcterms:W3CDTF">2023-12-06T14:14:00Z</dcterms:modified>
</cp:coreProperties>
</file>